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431" w:tblpY="1182"/>
        <w:tblOverlap w:val="never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4"/>
        <w:gridCol w:w="3106"/>
      </w:tblGrid>
      <w:tr>
        <w:tc>
          <w:tcPr>
            <w:tcW w:w="1107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315" w:afterAutospacing="0"/>
              <w:ind w:left="0" w:firstLine="0"/>
              <w:jc w:val="left"/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 xml:space="preserve">There is never a lack of intrigue or interest in London as a 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vi-VN"/>
              </w:rPr>
              <w:t xml:space="preserve">destination 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 xml:space="preserve">which is makes it one of the most </w:t>
            </w:r>
            <w:r>
              <w:rPr>
                <w:rFonts w:hint="default" w:ascii="Times New Roman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vi-VN"/>
              </w:rPr>
              <w:t>__________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 xml:space="preserve"> cities in the world. The Royal intrigue is one of its main draws, as thousands of tourists descend on Buckingham Palace to get a brush with the </w:t>
            </w:r>
            <w:r>
              <w:rPr>
                <w:rFonts w:hint="default" w:ascii="Times New Roman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vi-VN"/>
              </w:rPr>
              <w:t>__________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monarchy.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after="315" w:afterAutospacing="0"/>
              <w:ind w:left="0" w:firstLine="0"/>
              <w:jc w:val="left"/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Millions of tourists visit London each year and 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fldChar w:fldCharType="begin"/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instrText xml:space="preserve"> HYPERLINK "https://www.planetware.com/tourist-attractions-/london-eng-l-lon.htm" </w:instrTex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fldChar w:fldCharType="separate"/>
            </w:r>
            <w:r>
              <w:rPr>
                <w:rStyle w:val="4"/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tour the top attractions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fldChar w:fldCharType="end"/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, like the 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fldChar w:fldCharType="begin"/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instrText xml:space="preserve"> HYPERLINK "https://www.planetware.com/london/tower-of-london-eng-l-tl.htm" </w:instrTex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fldChar w:fldCharType="separate"/>
            </w:r>
            <w:r>
              <w:rPr>
                <w:rStyle w:val="4"/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Tower of London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fldChar w:fldCharType="end"/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 xml:space="preserve">, Westminster Abbey, and St. Paul's Cathedral. Part of what makes London such a treat to visit is its public transport system, which makes it easy to get from one place to another without a car. With so much to see, it is easy to stay mobile in London to visit popular </w:t>
            </w:r>
            <w:r>
              <w:rPr>
                <w:rFonts w:hint="default" w:ascii="Times New Roman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vi-VN"/>
              </w:rPr>
              <w:t>___________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in a single day, like the Tower Bridge and the Skydeck at The Shard 800 feet above the city.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after="315" w:afterAutospacing="0"/>
              <w:ind w:left="0" w:firstLine="0"/>
              <w:jc w:val="left"/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 xml:space="preserve">It is also possible to see many of London's top attractions on </w:t>
            </w:r>
            <w:r>
              <w:rPr>
                <w:rFonts w:hint="default" w:ascii="Times New Roman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vi-VN"/>
              </w:rPr>
              <w:t>________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, with several great 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fldChar w:fldCharType="begin"/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instrText xml:space="preserve"> HYPERLINK "https://www.planetware.com/england/best-walks-in-london-eng-1-53.htm" </w:instrTex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fldChar w:fldCharType="separate"/>
            </w:r>
            <w:r>
              <w:rPr>
                <w:rStyle w:val="4"/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walking routes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fldChar w:fldCharType="end"/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 that take you through popular parks, landmarks, and neighborhoods.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after="315" w:afterAutospacing="0"/>
              <w:ind w:left="0" w:firstLine="0"/>
              <w:jc w:val="left"/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Speaking of neighborhoods, London is revered for its diverse districts and 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fldChar w:fldCharType="begin"/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instrText xml:space="preserve"> HYPERLINK "https://www.planetware.com/england/best-markets-in-london-eng-1-48.htm" </w:instrTex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vi-VN"/>
              </w:rPr>
              <w:t>_________</w:t>
            </w:r>
            <w:r>
              <w:rPr>
                <w:rStyle w:val="4"/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 xml:space="preserve"> markets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fldChar w:fldCharType="end"/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, like the </w:t>
            </w:r>
            <w:r>
              <w:rPr>
                <w:rStyle w:val="6"/>
                <w:rFonts w:hint="default" w:ascii="Times New Roman Regular" w:hAnsi="Times New Roman Regular" w:eastAsia="sans-serif" w:cs="Times New Roman Regular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Borough Market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, operating since the 13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th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 century, and the </w:t>
            </w:r>
            <w:r>
              <w:rPr>
                <w:rStyle w:val="6"/>
                <w:rFonts w:hint="default" w:ascii="Times New Roman Regular" w:hAnsi="Times New Roman Regular" w:eastAsia="sans-serif" w:cs="Times New Roman Regular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Camden Market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, with small stalls selling food and local goods.</w:t>
            </w:r>
          </w:p>
        </w:tc>
        <w:tc>
          <w:tcPr>
            <w:tcW w:w="3106" w:type="dxa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  <w:t>TOUR</w:t>
            </w: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  <w:t>BRITAIN</w:t>
            </w:r>
          </w:p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  <w:t>LAND</w:t>
            </w: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  <w:t>FEET</w:t>
            </w:r>
          </w:p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  <w:t>FAME</w:t>
            </w:r>
          </w:p>
        </w:tc>
      </w:tr>
      <w:tr>
        <w:tc>
          <w:tcPr>
            <w:tcW w:w="1107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315" w:afterAutospacing="0"/>
              <w:ind w:left="0" w:firstLine="0"/>
              <w:jc w:val="left"/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after="315" w:afterAutospacing="0"/>
              <w:ind w:left="0" w:firstLine="0"/>
              <w:jc w:val="left"/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after="315" w:afterAutospacing="0"/>
              <w:ind w:left="0" w:firstLine="0"/>
              <w:jc w:val="left"/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 xml:space="preserve">The bustling city of Bangkok, Thailand, is one of the top tourist cities in the world, with nearly 26 million </w:t>
            </w:r>
            <w:r>
              <w:rPr>
                <w:rFonts w:hint="default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vi-VN"/>
              </w:rPr>
              <w:t>_______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 xml:space="preserve"> a year. The city is usually the first stopping point for anyone touring through Thailand.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after="315" w:afterAutospacing="0"/>
              <w:ind w:left="0" w:firstLine="0"/>
              <w:jc w:val="left"/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Bangkok has an exciting mix of packed subways; huge skyscrapers; 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fldChar w:fldCharType="begin"/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instrText xml:space="preserve"> HYPERLINK "https://www.planetware.com/thailand/best-temples-in-bangkok-tha-1-54.htm" </w:instrTex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fldChar w:fldCharType="separate"/>
            </w:r>
            <w:r>
              <w:rPr>
                <w:rStyle w:val="4"/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temples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fldChar w:fldCharType="end"/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; historic architecture; lavish gardens; palaces like the 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fldChar w:fldCharType="begin"/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instrText xml:space="preserve"> HYPERLINK "https://www.planetware.com/bangkok/grand-palace-tha-bk-bg.htm" </w:instrTex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fldChar w:fldCharType="separate"/>
            </w:r>
            <w:r>
              <w:rPr>
                <w:rStyle w:val="4"/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Grand Palace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fldChar w:fldCharType="end"/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 xml:space="preserve">; and almost </w:t>
            </w:r>
            <w:r>
              <w:rPr>
                <w:rFonts w:hint="default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vi-VN"/>
              </w:rPr>
              <w:t>________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sporting events, like kickboxing, that draw thousands of fans.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after="315" w:afterAutospacing="0"/>
              <w:ind w:left="0" w:firstLine="0"/>
              <w:jc w:val="left"/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Spend time on the 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fldChar w:fldCharType="begin"/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instrText xml:space="preserve"> HYPERLINK "https://www.planetware.com/thailand/top-rated-beaches-near-bangkok-tha-1-59.htm" </w:instrTex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fldChar w:fldCharType="separate"/>
            </w:r>
            <w:r>
              <w:rPr>
                <w:rStyle w:val="4"/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beaches near Bangkok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fldChar w:fldCharType="end"/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 for a mix of the city scene and a tropical ocean escape.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after="315" w:afterAutospacing="0"/>
              <w:ind w:left="0" w:firstLine="0"/>
              <w:jc w:val="left"/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 xml:space="preserve">Bangkok has a lively atmosphere, even during the daylight hours. Travelers on a budget can find cheap entertainment, shopping bargains, and low-cost </w:t>
            </w:r>
            <w:r>
              <w:rPr>
                <w:rFonts w:hint="default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vi-VN"/>
              </w:rPr>
              <w:t>____________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 xml:space="preserve"> especially in the area of Khao San Road.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after="315" w:afterAutospacing="0"/>
              <w:ind w:left="0" w:firstLine="0"/>
              <w:jc w:val="left"/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 xml:space="preserve">Travelers with </w:t>
            </w:r>
            <w:r>
              <w:rPr>
                <w:rFonts w:hint="default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vi-VN"/>
              </w:rPr>
              <w:t>__________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 xml:space="preserve"> budgets can find everything on the opposite end of the spectrum, from luxury hotels to extravagant shopping at high-end stores at the Siam Paragon Mall.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after="315" w:afterAutospacing="0"/>
              <w:ind w:left="0" w:firstLine="0"/>
              <w:jc w:val="left"/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>The city is also popular for more traditional experiences, like the</w:t>
            </w:r>
            <w:r>
              <w:rPr>
                <w:rFonts w:hint="default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vi-VN"/>
              </w:rPr>
              <w:t>_______-</w:t>
            </w:r>
            <w:r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  <w:t xml:space="preserve"> markets and Thai massage parlors where you can get an hour of relaxation for less than $10 dollars.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after="315" w:afterAutospacing="0"/>
              <w:ind w:left="0" w:firstLine="0"/>
              <w:jc w:val="left"/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106" w:type="dxa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  <w:t>VISIT</w:t>
            </w: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  <w:t>NIGHT</w:t>
            </w: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  <w:t>ACCOMMODATE</w:t>
            </w: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  <w:t>LIMIT</w:t>
            </w: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 Regular" w:cs="Times New Roman Regular"/>
                <w:color w:val="auto"/>
                <w:sz w:val="28"/>
                <w:szCs w:val="28"/>
                <w:vertAlign w:val="baseline"/>
                <w:lang w:val="vi-VN"/>
              </w:rPr>
              <w:t>FLOAT</w:t>
            </w:r>
          </w:p>
        </w:tc>
      </w:tr>
      <w:tr>
        <w:tc>
          <w:tcPr>
            <w:tcW w:w="1107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 Regular" w:hAnsi="Times New Roman Regular" w:eastAsia="sans-serif" w:cs="Times New Roman Regular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Interviews are an imperfect method of choosing the best people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2"/>
                <w:szCs w:val="32"/>
                <w:lang w:val="vi-VN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for jobs, yet human (1) ...........................like to examine each other in his way. One of the many problems of (2) ...........................as it is </w:t>
            </w:r>
            <w:r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commonly practised is that the forms filled in by (3) ........................... often fail to show people as they really are. This means that you can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2"/>
                <w:szCs w:val="32"/>
                <w:lang w:val="vi-VN" w:eastAsia="zh-CN" w:bidi="ar"/>
              </w:rPr>
              <w:t>f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ollow all the best (4) ........................... when completing your form and still find that you are (5) ........................... at the next stage - the interview. (6) ..........................., in the rare cases where interviewers are automatic, candidate with an inadequate form may do surprisingly well.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2"/>
                <w:szCs w:val="32"/>
                <w:lang w:val="vi-VN" w:eastAsia="zh-CN" w:bidi="ar"/>
              </w:rPr>
              <w:t>Of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course, your forms need to show that you have 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2"/>
                <w:szCs w:val="32"/>
                <w:lang w:val="vi-VN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) ...........................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2"/>
                <w:szCs w:val="32"/>
                <w:lang w:val="vi-VN" w:eastAsia="zh-CN" w:bidi="ar"/>
              </w:rPr>
              <w:t>i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n your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2"/>
                <w:szCs w:val="32"/>
                <w:lang w:val="vi-VN" w:eastAsia="zh-CN" w:bidi="ar"/>
              </w:rPr>
              <w:t xml:space="preserve">ability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to do the job, but don’t try to turn yourself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2"/>
                <w:szCs w:val="32"/>
                <w:lang w:val="vi-VN" w:eastAsia="zh-CN" w:bidi="ar"/>
              </w:rPr>
              <w:t xml:space="preserve"> i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nto someone else – a person you have to pretend to be at the interview. Realism and 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2"/>
                <w:szCs w:val="32"/>
                <w:lang w:val="vi-VN" w:eastAsia="zh-CN" w:bidi="ar"/>
              </w:rPr>
              <w:t>8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) ........................... are definitely the best</w:t>
            </w:r>
          </w:p>
        </w:tc>
        <w:tc>
          <w:tcPr>
            <w:tcW w:w="3106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 Regular" w:cs="Times New Roman Regular"/>
                <w:color w:val="auto"/>
                <w:sz w:val="32"/>
                <w:szCs w:val="32"/>
                <w:vertAlign w:val="baseline"/>
                <w:lang w:val="vi-VN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 Regular" w:cs="Times New Roman Regular"/>
                <w:color w:val="auto"/>
                <w:sz w:val="32"/>
                <w:szCs w:val="32"/>
                <w:vertAlign w:val="baseline"/>
                <w:lang w:val="vi-VN"/>
              </w:rPr>
            </w:pPr>
            <w:r>
              <w:rPr>
                <w:rFonts w:hint="default" w:ascii="Times New Roman" w:hAnsi="Times New Roman Regular" w:cs="Times New Roman Regular"/>
                <w:color w:val="auto"/>
                <w:sz w:val="32"/>
                <w:szCs w:val="32"/>
                <w:vertAlign w:val="baseline"/>
                <w:lang w:val="vi-VN"/>
              </w:rPr>
              <w:t>BE</w:t>
            </w:r>
          </w:p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 Regular" w:cs="Times New Roman Regular"/>
                <w:color w:val="auto"/>
                <w:sz w:val="32"/>
                <w:szCs w:val="32"/>
                <w:vertAlign w:val="baseline"/>
                <w:lang w:val="vi-VN"/>
              </w:rPr>
            </w:pPr>
            <w:r>
              <w:rPr>
                <w:rFonts w:hint="default" w:ascii="Times New Roman" w:hAnsi="Times New Roman Regular" w:cs="Times New Roman Regular"/>
                <w:color w:val="auto"/>
                <w:sz w:val="32"/>
                <w:szCs w:val="32"/>
                <w:vertAlign w:val="baseline"/>
                <w:lang w:val="vi-VN"/>
              </w:rPr>
              <w:t>SELECT</w:t>
            </w:r>
          </w:p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 Regular" w:cs="Times New Roman Regular"/>
                <w:color w:val="auto"/>
                <w:sz w:val="32"/>
                <w:szCs w:val="32"/>
                <w:vertAlign w:val="baseline"/>
                <w:lang w:val="vi-VN"/>
              </w:rPr>
            </w:pPr>
            <w:r>
              <w:rPr>
                <w:rFonts w:hint="default" w:ascii="Times New Roman" w:hAnsi="Times New Roman Regular" w:cs="Times New Roman Regular"/>
                <w:color w:val="auto"/>
                <w:sz w:val="32"/>
                <w:szCs w:val="32"/>
                <w:vertAlign w:val="baseline"/>
                <w:lang w:val="vi-VN"/>
              </w:rPr>
              <w:t>APPLY</w:t>
            </w: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32"/>
                <w:szCs w:val="32"/>
                <w:vertAlign w:val="baseline"/>
                <w:lang w:val="vi-VN"/>
              </w:rPr>
            </w:pPr>
            <w:r>
              <w:rPr>
                <w:rFonts w:hint="default" w:ascii="Times New Roman" w:hAnsi="Times New Roman Regular" w:cs="Times New Roman Regular"/>
                <w:color w:val="auto"/>
                <w:sz w:val="32"/>
                <w:szCs w:val="32"/>
                <w:vertAlign w:val="baseline"/>
                <w:lang w:val="vi-VN"/>
              </w:rPr>
              <w:t>ADVISE</w:t>
            </w: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32"/>
                <w:szCs w:val="32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32"/>
                <w:szCs w:val="32"/>
                <w:vertAlign w:val="baseline"/>
                <w:lang w:val="vi-VN"/>
              </w:rPr>
            </w:pPr>
            <w:r>
              <w:rPr>
                <w:rFonts w:hint="default" w:ascii="Times New Roman" w:hAnsi="Times New Roman Regular" w:cs="Times New Roman Regular"/>
                <w:color w:val="auto"/>
                <w:sz w:val="32"/>
                <w:szCs w:val="32"/>
                <w:vertAlign w:val="baseline"/>
                <w:lang w:val="vi-VN"/>
              </w:rPr>
              <w:t>SUCCESS</w:t>
            </w: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32"/>
                <w:szCs w:val="32"/>
                <w:vertAlign w:val="baseline"/>
                <w:lang w:val="vi-VN"/>
              </w:rPr>
            </w:pPr>
            <w:r>
              <w:rPr>
                <w:rFonts w:hint="default" w:ascii="Times New Roman" w:hAnsi="Times New Roman Regular" w:cs="Times New Roman Regular"/>
                <w:color w:val="auto"/>
                <w:sz w:val="32"/>
                <w:szCs w:val="32"/>
                <w:vertAlign w:val="baseline"/>
                <w:lang w:val="vi-VN"/>
              </w:rPr>
              <w:t>SIMILAR</w:t>
            </w: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32"/>
                <w:szCs w:val="32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32"/>
                <w:szCs w:val="32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32"/>
                <w:szCs w:val="32"/>
                <w:vertAlign w:val="baseline"/>
                <w:lang w:val="vi-VN"/>
              </w:rPr>
            </w:pPr>
            <w:r>
              <w:rPr>
                <w:rFonts w:hint="default" w:ascii="Times New Roman" w:hAnsi="Times New Roman Regular" w:cs="Times New Roman Regular"/>
                <w:color w:val="auto"/>
                <w:sz w:val="32"/>
                <w:szCs w:val="32"/>
                <w:vertAlign w:val="baseline"/>
                <w:lang w:val="vi-VN"/>
              </w:rPr>
              <w:t>CONFIDENT</w:t>
            </w: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32"/>
                <w:szCs w:val="32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32"/>
                <w:szCs w:val="32"/>
                <w:vertAlign w:val="baseline"/>
                <w:lang w:val="vi-V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 Regular" w:cs="Times New Roman Regular"/>
                <w:color w:val="auto"/>
                <w:sz w:val="32"/>
                <w:szCs w:val="32"/>
                <w:vertAlign w:val="baseline"/>
                <w:lang w:val="vi-VN"/>
              </w:rPr>
            </w:pPr>
            <w:r>
              <w:rPr>
                <w:rFonts w:hint="default" w:ascii="Times New Roman" w:hAnsi="Times New Roman Regular" w:cs="Times New Roman Regular"/>
                <w:color w:val="auto"/>
                <w:sz w:val="32"/>
                <w:szCs w:val="32"/>
                <w:vertAlign w:val="baseline"/>
                <w:lang w:val="vi-VN"/>
              </w:rPr>
              <w:t>HONEST</w:t>
            </w:r>
            <w:bookmarkStart w:id="0" w:name="_GoBack"/>
            <w:bookmarkEnd w:id="0"/>
          </w:p>
        </w:tc>
      </w:tr>
    </w:tbl>
    <w:p>
      <w:pPr>
        <w:pStyle w:val="5"/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Times New Roman Regular" w:hAnsi="Times New Roman Regular" w:eastAsia="sans-serif" w:cs="Times New Roman Regular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5"/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Times New Roman Regular" w:hAnsi="Times New Roman Regular" w:eastAsia="sans-serif" w:cs="Times New Roman Regular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5"/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Times New Roman Regular" w:hAnsi="Times New Roman Regular" w:eastAsia="sans-serif" w:cs="Times New Roman Regular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5"/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Times New Roman Regular" w:hAnsi="Times New Roman Regular" w:eastAsia="sans-serif" w:cs="Times New Roman Regular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5"/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Times New Roman Regular" w:hAnsi="Times New Roman Regular" w:eastAsia="sans-serif" w:cs="Times New Roman Regular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5"/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Times New Roman Regular" w:hAnsi="Times New Roman Regular" w:eastAsia="sans-serif" w:cs="Times New Roman Regular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5"/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Times New Roman Regular" w:hAnsi="Times New Roman Regular" w:eastAsia="sans-serif" w:cs="Times New Roman Regular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5"/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Times New Roman Regular" w:hAnsi="Times New Roman Regular" w:eastAsia="sans-serif" w:cs="Times New Roman Regular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5"/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Times New Roman Regular" w:hAnsi="Times New Roman Regular" w:eastAsia="sans-serif" w:cs="Times New Roman Regular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5"/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Times New Roman Regular" w:hAnsi="Times New Roman Regular" w:eastAsia="sans-serif" w:cs="Times New Roman Regular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5"/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Times New Roman Regular" w:hAnsi="Times New Roman Regular" w:eastAsia="sans-serif" w:cs="Times New Roman Regular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cs="Times New Roman Regular"/>
          <w:color w:val="auto"/>
          <w:sz w:val="32"/>
          <w:szCs w:val="32"/>
        </w:rPr>
      </w:pPr>
    </w:p>
    <w:p>
      <w:pPr>
        <w:rPr>
          <w:rFonts w:hint="default" w:ascii="Times New Roman Regular" w:hAnsi="Times New Roman Regular" w:cs="Times New Roman Regular"/>
          <w:color w:val="auto"/>
          <w:sz w:val="28"/>
          <w:szCs w:val="28"/>
          <w:lang w:val="vi-VN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imesNewRomanPS-BoldMT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Open Sans-fallbac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12AD2"/>
    <w:rsid w:val="01E12AD2"/>
    <w:rsid w:val="233FAFDA"/>
    <w:rsid w:val="2F7F206E"/>
    <w:rsid w:val="7EEB4B42"/>
    <w:rsid w:val="A9BFAF63"/>
    <w:rsid w:val="AFADFD77"/>
    <w:rsid w:val="AFBD7174"/>
    <w:rsid w:val="B5F9DF08"/>
    <w:rsid w:val="DCF783B3"/>
    <w:rsid w:val="F7FB234D"/>
    <w:rsid w:val="FEDEEFCA"/>
    <w:rsid w:val="FF67E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  <w:style w:type="table" w:styleId="7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990</TotalTime>
  <ScaleCrop>false</ScaleCrop>
  <LinksUpToDate>false</LinksUpToDate>
  <CharactersWithSpaces>0</CharactersWithSpaces>
  <Application>WPS Office_5.0.0.7908_F1E327BC-269C-435d-A152-05C5408002CA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2021-03-11T10:12:00Z</dcterms:created>
  <dc:creator>kingsoft</dc:creator>
  <cp:lastModifiedBy>ngocqui</cp:lastModifiedBy>
  <dcterms:modified xsi:type="dcterms:W3CDTF">2025-03-08T09:43:39Z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1033-5.0.0.7908</vt:lpwstr>
  </property>
</Properties>
</file>